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AB78E"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178DCC81" wp14:editId="25892993">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187094B6" w14:textId="77777777" w:rsidR="003926CC" w:rsidRPr="004B174D" w:rsidRDefault="003926CC" w:rsidP="003926CC">
      <w:pPr>
        <w:jc w:val="center"/>
        <w:rPr>
          <w:b/>
          <w:bCs/>
          <w:sz w:val="40"/>
          <w:szCs w:val="40"/>
        </w:rPr>
      </w:pPr>
      <w:r w:rsidRPr="004B174D">
        <w:rPr>
          <w:b/>
          <w:bCs/>
          <w:sz w:val="40"/>
          <w:szCs w:val="40"/>
        </w:rPr>
        <w:t>ROZSUDEK</w:t>
      </w:r>
    </w:p>
    <w:p w14:paraId="3205C097"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21BA3CB8" w14:textId="386704DB" w:rsidR="004A5914" w:rsidRPr="00124C4A" w:rsidRDefault="00124C4A" w:rsidP="00124C4A">
      <w:r w:rsidRPr="00124C4A">
        <w:t>Okresní soud v Tachově rozhodl samosoudkyní Mgr. Michaelou Řezníčkovou v hlavním líčení konaném dne 23. 3. 2023</w:t>
      </w:r>
    </w:p>
    <w:p w14:paraId="00B82CD9" w14:textId="77777777" w:rsidR="00F11093" w:rsidRDefault="00F11093" w:rsidP="008A0B5D">
      <w:pPr>
        <w:pStyle w:val="Nadpisstirozsudku"/>
      </w:pPr>
      <w:r w:rsidRPr="00F11093">
        <w:t>takto</w:t>
      </w:r>
      <w:r>
        <w:t>:</w:t>
      </w:r>
    </w:p>
    <w:p w14:paraId="4FFE14B4" w14:textId="6989A4D5" w:rsidR="00124C4A" w:rsidRDefault="00124C4A" w:rsidP="00124C4A">
      <w:r w:rsidRPr="00124C4A">
        <w:t xml:space="preserve">Obviněná </w:t>
      </w:r>
      <w:r>
        <w:t>[</w:t>
      </w:r>
      <w:r w:rsidRPr="00124C4A">
        <w:rPr>
          <w:shd w:val="clear" w:color="auto" w:fill="CCCCCC"/>
        </w:rPr>
        <w:t>celé jméno obviněné</w:t>
      </w:r>
      <w:r w:rsidRPr="00124C4A">
        <w:t xml:space="preserve">], </w:t>
      </w:r>
      <w:r>
        <w:t>[</w:t>
      </w:r>
      <w:r w:rsidRPr="00124C4A">
        <w:rPr>
          <w:shd w:val="clear" w:color="auto" w:fill="CCCCCC"/>
        </w:rPr>
        <w:t>datum narození</w:t>
      </w:r>
      <w:r w:rsidRPr="00124C4A">
        <w:t>] v </w:t>
      </w:r>
      <w:r>
        <w:t>[</w:t>
      </w:r>
      <w:r w:rsidRPr="00124C4A">
        <w:rPr>
          <w:shd w:val="clear" w:color="auto" w:fill="CCCCCC"/>
        </w:rPr>
        <w:t>obec</w:t>
      </w:r>
      <w:r w:rsidRPr="00124C4A">
        <w:t xml:space="preserve">], trvale bytem </w:t>
      </w:r>
      <w:r>
        <w:t>[</w:t>
      </w:r>
      <w:r w:rsidRPr="00124C4A">
        <w:rPr>
          <w:shd w:val="clear" w:color="auto" w:fill="CCCCCC"/>
        </w:rPr>
        <w:t>adresa</w:t>
      </w:r>
      <w:r w:rsidRPr="00124C4A">
        <w:t>], operátorka skladu,</w:t>
      </w:r>
    </w:p>
    <w:p w14:paraId="13E01DDF" w14:textId="77777777" w:rsidR="00124C4A" w:rsidRDefault="00124C4A" w:rsidP="00124C4A">
      <w:r w:rsidRPr="00124C4A">
        <w:t>se podle § 226 písm. e) trestního řádu</w:t>
      </w:r>
    </w:p>
    <w:p w14:paraId="3125D956" w14:textId="77777777" w:rsidR="00124C4A" w:rsidRDefault="00124C4A" w:rsidP="00124C4A">
      <w:pPr>
        <w:jc w:val="center"/>
        <w:rPr>
          <w:b/>
        </w:rPr>
      </w:pPr>
      <w:r w:rsidRPr="00124C4A">
        <w:rPr>
          <w:b/>
        </w:rPr>
        <w:t>zprošťuje návrhu na potrestání</w:t>
      </w:r>
    </w:p>
    <w:p w14:paraId="3AF4DD6F" w14:textId="5A50B20B" w:rsidR="00124C4A" w:rsidRDefault="00124C4A" w:rsidP="00124C4A">
      <w:r w:rsidRPr="00124C4A">
        <w:t>pro skutek, kterým v době od 14. 12. 2020 do června 2021 v </w:t>
      </w:r>
      <w:r>
        <w:t>[</w:t>
      </w:r>
      <w:r w:rsidRPr="00124C4A">
        <w:rPr>
          <w:shd w:val="clear" w:color="auto" w:fill="CCCCCC"/>
        </w:rPr>
        <w:t>obec</w:t>
      </w:r>
      <w:r w:rsidRPr="00124C4A">
        <w:t>], v </w:t>
      </w:r>
      <w:r>
        <w:t>[</w:t>
      </w:r>
      <w:r w:rsidRPr="00124C4A">
        <w:rPr>
          <w:shd w:val="clear" w:color="auto" w:fill="CCCCCC"/>
        </w:rPr>
        <w:t>obec</w:t>
      </w:r>
      <w:r w:rsidRPr="00124C4A">
        <w:t>], v </w:t>
      </w:r>
      <w:r>
        <w:t>[</w:t>
      </w:r>
      <w:r w:rsidRPr="00124C4A">
        <w:rPr>
          <w:shd w:val="clear" w:color="auto" w:fill="CCCCCC"/>
        </w:rPr>
        <w:t>obec</w:t>
      </w:r>
      <w:r w:rsidRPr="00124C4A">
        <w:t xml:space="preserve">] ani na jiném místě v rozporu se svojí povinností vyplývající z § 910 odst. 1, odst. 2 občanského zákoníku č. 89/2012 Sb., v platném znění, vědomě řádně a včas neplatila stanovený příspěvek na úhradu péče tzv. ošetřovné poskytované jejím nezletilým dětem </w:t>
      </w:r>
      <w:r>
        <w:t>[</w:t>
      </w:r>
      <w:r w:rsidRPr="00124C4A">
        <w:rPr>
          <w:shd w:val="clear" w:color="auto" w:fill="CCCCCC"/>
        </w:rPr>
        <w:t>celé jméno poškozené</w:t>
      </w:r>
      <w:r w:rsidRPr="00124C4A">
        <w:t xml:space="preserve">], narozené </w:t>
      </w:r>
      <w:r>
        <w:t>[</w:t>
      </w:r>
      <w:r w:rsidRPr="00124C4A">
        <w:rPr>
          <w:shd w:val="clear" w:color="auto" w:fill="CCCCCC"/>
        </w:rPr>
        <w:t>datum</w:t>
      </w:r>
      <w:r w:rsidRPr="00124C4A">
        <w:t xml:space="preserve">], </w:t>
      </w:r>
      <w:r>
        <w:t>[</w:t>
      </w:r>
      <w:r w:rsidRPr="00124C4A">
        <w:rPr>
          <w:shd w:val="clear" w:color="auto" w:fill="CCCCCC"/>
        </w:rPr>
        <w:t>jméno</w:t>
      </w:r>
      <w:r w:rsidRPr="00124C4A">
        <w:t xml:space="preserve">] </w:t>
      </w:r>
      <w:r>
        <w:t>[</w:t>
      </w:r>
      <w:r w:rsidRPr="00124C4A">
        <w:rPr>
          <w:shd w:val="clear" w:color="auto" w:fill="CCCCCC"/>
        </w:rPr>
        <w:t>celé jméno poškozeného</w:t>
      </w:r>
      <w:r w:rsidRPr="00124C4A">
        <w:t xml:space="preserve">], narozenému </w:t>
      </w:r>
      <w:r>
        <w:t>[</w:t>
      </w:r>
      <w:r w:rsidRPr="00124C4A">
        <w:rPr>
          <w:shd w:val="clear" w:color="auto" w:fill="CCCCCC"/>
        </w:rPr>
        <w:t>datum</w:t>
      </w:r>
      <w:r w:rsidRPr="00124C4A">
        <w:t xml:space="preserve">], </w:t>
      </w:r>
      <w:r>
        <w:t>[</w:t>
      </w:r>
      <w:r w:rsidRPr="00124C4A">
        <w:rPr>
          <w:shd w:val="clear" w:color="auto" w:fill="CCCCCC"/>
        </w:rPr>
        <w:t>celé jméno poškozené</w:t>
      </w:r>
      <w:r w:rsidRPr="00124C4A">
        <w:t xml:space="preserve">], narozené </w:t>
      </w:r>
      <w:r>
        <w:t>[</w:t>
      </w:r>
      <w:r w:rsidRPr="00124C4A">
        <w:rPr>
          <w:shd w:val="clear" w:color="auto" w:fill="CCCCCC"/>
        </w:rPr>
        <w:t>datum</w:t>
      </w:r>
      <w:r w:rsidRPr="00124C4A">
        <w:t xml:space="preserve">], a </w:t>
      </w:r>
      <w:r>
        <w:t>[</w:t>
      </w:r>
      <w:r w:rsidRPr="00124C4A">
        <w:rPr>
          <w:shd w:val="clear" w:color="auto" w:fill="CCCCCC"/>
        </w:rPr>
        <w:t>jméno</w:t>
      </w:r>
      <w:r w:rsidRPr="00124C4A">
        <w:t xml:space="preserve">] </w:t>
      </w:r>
      <w:r>
        <w:t>[</w:t>
      </w:r>
      <w:r w:rsidRPr="00124C4A">
        <w:rPr>
          <w:shd w:val="clear" w:color="auto" w:fill="CCCCCC"/>
        </w:rPr>
        <w:t>celé jméno poškozeného</w:t>
      </w:r>
      <w:r w:rsidRPr="00124C4A">
        <w:t xml:space="preserve">], narozenému </w:t>
      </w:r>
      <w:r>
        <w:t>[</w:t>
      </w:r>
      <w:r w:rsidRPr="00124C4A">
        <w:rPr>
          <w:shd w:val="clear" w:color="auto" w:fill="CCCCCC"/>
        </w:rPr>
        <w:t>datum</w:t>
      </w:r>
      <w:r w:rsidRPr="00124C4A">
        <w:t xml:space="preserve">], nad kterými byla rozsudkem Okresního soudu Plzeň-město ze dne 26. 2. 2019 pod č.j. </w:t>
      </w:r>
      <w:r>
        <w:t>[</w:t>
      </w:r>
      <w:r w:rsidRPr="00124C4A">
        <w:rPr>
          <w:shd w:val="clear" w:color="auto" w:fill="CCCCCC"/>
        </w:rPr>
        <w:t>číslo jednací</w:t>
      </w:r>
      <w:r w:rsidRPr="00124C4A">
        <w:t xml:space="preserve">], sp. zn. </w:t>
      </w:r>
      <w:r>
        <w:t>[</w:t>
      </w:r>
      <w:r w:rsidRPr="00124C4A">
        <w:rPr>
          <w:shd w:val="clear" w:color="auto" w:fill="CCCCCC"/>
        </w:rPr>
        <w:t>spisová značka</w:t>
      </w:r>
      <w:r w:rsidRPr="00124C4A">
        <w:t>], v právní moci dne 21. 6. 2019, nařízena ústavní výchova na dobu tří let od právní moci rozsudku, která je vykonávána v </w:t>
      </w:r>
      <w:r>
        <w:t>[</w:t>
      </w:r>
      <w:r w:rsidRPr="00124C4A">
        <w:rPr>
          <w:shd w:val="clear" w:color="auto" w:fill="CCCCCC"/>
        </w:rPr>
        <w:t>příjmení</w:t>
      </w:r>
      <w:r w:rsidRPr="00124C4A">
        <w:t xml:space="preserve">] domově </w:t>
      </w:r>
      <w:r>
        <w:t>[</w:t>
      </w:r>
      <w:r w:rsidRPr="00124C4A">
        <w:rPr>
          <w:shd w:val="clear" w:color="auto" w:fill="CCCCCC"/>
        </w:rPr>
        <w:t>obec</w:t>
      </w:r>
      <w:r w:rsidRPr="00124C4A">
        <w:t xml:space="preserve">], když povinnost přispívat na úhradu péče poskytované nezletilým dětem byla stanovena rozhodnutími ředitele </w:t>
      </w:r>
      <w:r>
        <w:t>[</w:t>
      </w:r>
      <w:r w:rsidRPr="00124C4A">
        <w:rPr>
          <w:shd w:val="clear" w:color="auto" w:fill="CCCCCC"/>
        </w:rPr>
        <w:t>příjmení</w:t>
      </w:r>
      <w:r w:rsidRPr="00124C4A">
        <w:t xml:space="preserve">] domova </w:t>
      </w:r>
      <w:r>
        <w:t>[</w:t>
      </w:r>
      <w:r w:rsidRPr="00124C4A">
        <w:rPr>
          <w:shd w:val="clear" w:color="auto" w:fill="CCCCCC"/>
        </w:rPr>
        <w:t>obec</w:t>
      </w:r>
      <w:r w:rsidRPr="00124C4A">
        <w:t>] vydanými podle § 24 odst. 3 písm. g), § 28 a následujících zákona č. 109/2002 Sb. ve znění pozdějších předpisů a dle nařízení vlády č. 460/2013 Sb., kdy rozhodnutím:</w:t>
      </w:r>
    </w:p>
    <w:p w14:paraId="44C1C9E2" w14:textId="045D9172" w:rsidR="00124C4A" w:rsidRDefault="00124C4A" w:rsidP="00124C4A">
      <w:r w:rsidRPr="00124C4A">
        <w:t xml:space="preserve">- ze dne 20. 8. 2019 pod </w:t>
      </w:r>
      <w:r>
        <w:t>[</w:t>
      </w:r>
      <w:r w:rsidRPr="00124C4A">
        <w:rPr>
          <w:shd w:val="clear" w:color="auto" w:fill="CCCCCC"/>
        </w:rPr>
        <w:t>číslo jednací</w:t>
      </w:r>
      <w:r w:rsidRPr="00124C4A">
        <w:t xml:space="preserve">], v právní moci dne 20. 11. 2019, byla stanovena částka příspěvku na úhradu péče poskytované nezletilé </w:t>
      </w:r>
      <w:r>
        <w:t>[</w:t>
      </w:r>
      <w:r w:rsidRPr="00124C4A">
        <w:rPr>
          <w:shd w:val="clear" w:color="auto" w:fill="CCCCCC"/>
        </w:rPr>
        <w:t>celé jméno poškozené</w:t>
      </w:r>
      <w:r w:rsidRPr="00124C4A">
        <w:t xml:space="preserve">] ve výši 752 Kč měsíčně od 13. 6. 2019, splatné vždy do 15. dne následujícího kalendářního měsíce na bankovní účet </w:t>
      </w:r>
      <w:r>
        <w:t>[</w:t>
      </w:r>
      <w:r w:rsidRPr="00124C4A">
        <w:rPr>
          <w:shd w:val="clear" w:color="auto" w:fill="CCCCCC"/>
        </w:rPr>
        <w:t>příjmení</w:t>
      </w:r>
      <w:r w:rsidRPr="00124C4A">
        <w:t xml:space="preserve">] domova </w:t>
      </w:r>
      <w:r>
        <w:t>[</w:t>
      </w:r>
      <w:r w:rsidRPr="00124C4A">
        <w:rPr>
          <w:shd w:val="clear" w:color="auto" w:fill="CCCCCC"/>
        </w:rPr>
        <w:t>obec</w:t>
      </w:r>
      <w:r w:rsidRPr="00124C4A">
        <w:t>],</w:t>
      </w:r>
    </w:p>
    <w:p w14:paraId="7914CCA3" w14:textId="4322A866" w:rsidR="00124C4A" w:rsidRDefault="00124C4A" w:rsidP="00124C4A">
      <w:r w:rsidRPr="00124C4A">
        <w:lastRenderedPageBreak/>
        <w:t xml:space="preserve">- ze dne 20. 8. 2019 pod </w:t>
      </w:r>
      <w:r>
        <w:t>[</w:t>
      </w:r>
      <w:r w:rsidRPr="00124C4A">
        <w:rPr>
          <w:shd w:val="clear" w:color="auto" w:fill="CCCCCC"/>
        </w:rPr>
        <w:t>číslo jednací</w:t>
      </w:r>
      <w:r w:rsidRPr="00124C4A">
        <w:t xml:space="preserve">], v právní moci dne 20. 11. 2019, byla stanovena částka příspěvku na úhradu péče poskytované nezletilému </w:t>
      </w:r>
      <w:r>
        <w:t>[</w:t>
      </w:r>
      <w:r w:rsidRPr="00124C4A">
        <w:rPr>
          <w:shd w:val="clear" w:color="auto" w:fill="CCCCCC"/>
        </w:rPr>
        <w:t>jméno</w:t>
      </w:r>
      <w:r w:rsidRPr="00124C4A">
        <w:t xml:space="preserve">] </w:t>
      </w:r>
      <w:r>
        <w:t>[</w:t>
      </w:r>
      <w:r w:rsidRPr="00124C4A">
        <w:rPr>
          <w:shd w:val="clear" w:color="auto" w:fill="CCCCCC"/>
        </w:rPr>
        <w:t>celé jméno poškozeného</w:t>
      </w:r>
      <w:r w:rsidRPr="00124C4A">
        <w:t xml:space="preserve">] ve výši 752 Kč měsíčně od 13. 6. 2019, splatné vždy do 15. dne následujícího kalendářního měsíce na bankovní účet </w:t>
      </w:r>
      <w:r>
        <w:t>[</w:t>
      </w:r>
      <w:r w:rsidRPr="00124C4A">
        <w:rPr>
          <w:shd w:val="clear" w:color="auto" w:fill="CCCCCC"/>
        </w:rPr>
        <w:t>příjmení</w:t>
      </w:r>
      <w:r w:rsidRPr="00124C4A">
        <w:t xml:space="preserve">] domova </w:t>
      </w:r>
      <w:r>
        <w:t>[</w:t>
      </w:r>
      <w:r w:rsidRPr="00124C4A">
        <w:rPr>
          <w:shd w:val="clear" w:color="auto" w:fill="CCCCCC"/>
        </w:rPr>
        <w:t>obec</w:t>
      </w:r>
      <w:r w:rsidRPr="00124C4A">
        <w:t>],</w:t>
      </w:r>
    </w:p>
    <w:p w14:paraId="40207E9E" w14:textId="034893F6" w:rsidR="00124C4A" w:rsidRDefault="00124C4A" w:rsidP="00124C4A">
      <w:r w:rsidRPr="00124C4A">
        <w:t xml:space="preserve">- ze dne 4. 12. 2020 pod </w:t>
      </w:r>
      <w:r>
        <w:t>[</w:t>
      </w:r>
      <w:r w:rsidRPr="00124C4A">
        <w:rPr>
          <w:shd w:val="clear" w:color="auto" w:fill="CCCCCC"/>
        </w:rPr>
        <w:t>číslo jednací</w:t>
      </w:r>
      <w:r w:rsidRPr="00124C4A">
        <w:t xml:space="preserve">], v právní moci dne 6. 1. 2021, byla stanovena částka příspěvku na úhradu péče poskytované nezletilé </w:t>
      </w:r>
      <w:r>
        <w:t>[</w:t>
      </w:r>
      <w:r w:rsidRPr="00124C4A">
        <w:rPr>
          <w:shd w:val="clear" w:color="auto" w:fill="CCCCCC"/>
        </w:rPr>
        <w:t>celé jméno poškozené</w:t>
      </w:r>
      <w:r w:rsidRPr="00124C4A">
        <w:t xml:space="preserve">] ve výši 752 Kč měsíčně od 24. 11. 2020, splatné vždy do 15. dne následujícího kalendářního měsíce na bankovní účet </w:t>
      </w:r>
      <w:r>
        <w:t>[</w:t>
      </w:r>
      <w:r w:rsidRPr="00124C4A">
        <w:rPr>
          <w:shd w:val="clear" w:color="auto" w:fill="CCCCCC"/>
        </w:rPr>
        <w:t>příjmení</w:t>
      </w:r>
      <w:r w:rsidRPr="00124C4A">
        <w:t xml:space="preserve">] domova </w:t>
      </w:r>
      <w:r>
        <w:t>[</w:t>
      </w:r>
      <w:r w:rsidRPr="00124C4A">
        <w:rPr>
          <w:shd w:val="clear" w:color="auto" w:fill="CCCCCC"/>
        </w:rPr>
        <w:t>obec</w:t>
      </w:r>
      <w:r w:rsidRPr="00124C4A">
        <w:t>],</w:t>
      </w:r>
    </w:p>
    <w:p w14:paraId="106A98CD" w14:textId="6A204644" w:rsidR="00124C4A" w:rsidRDefault="00124C4A" w:rsidP="00124C4A">
      <w:r w:rsidRPr="00124C4A">
        <w:t xml:space="preserve">- ze dne 20. 8. 2019 pod </w:t>
      </w:r>
      <w:r>
        <w:t>[</w:t>
      </w:r>
      <w:r w:rsidRPr="00124C4A">
        <w:rPr>
          <w:shd w:val="clear" w:color="auto" w:fill="CCCCCC"/>
        </w:rPr>
        <w:t>číslo jednací</w:t>
      </w:r>
      <w:r w:rsidRPr="00124C4A">
        <w:t xml:space="preserve">], v právní moci dne 20. 11. 2019, byla stanovena částka příspěvku na úhradu péče poskytované nezletilému </w:t>
      </w:r>
      <w:r>
        <w:t>[</w:t>
      </w:r>
      <w:r w:rsidRPr="00124C4A">
        <w:rPr>
          <w:shd w:val="clear" w:color="auto" w:fill="CCCCCC"/>
        </w:rPr>
        <w:t>jméno</w:t>
      </w:r>
      <w:r w:rsidRPr="00124C4A">
        <w:t xml:space="preserve">] </w:t>
      </w:r>
      <w:r>
        <w:t>[</w:t>
      </w:r>
      <w:r w:rsidRPr="00124C4A">
        <w:rPr>
          <w:shd w:val="clear" w:color="auto" w:fill="CCCCCC"/>
        </w:rPr>
        <w:t>celé jméno poškozeného</w:t>
      </w:r>
      <w:r w:rsidRPr="00124C4A">
        <w:t xml:space="preserve">] ve výši 557 Kč měsíčně od 13. 6. 2019, splatné vždy do 15. dne následujícího kalendářního měsíce na bankovní účet </w:t>
      </w:r>
      <w:r>
        <w:t>[</w:t>
      </w:r>
      <w:r w:rsidRPr="00124C4A">
        <w:rPr>
          <w:shd w:val="clear" w:color="auto" w:fill="CCCCCC"/>
        </w:rPr>
        <w:t>příjmení</w:t>
      </w:r>
      <w:r w:rsidRPr="00124C4A">
        <w:t xml:space="preserve">] domova </w:t>
      </w:r>
      <w:r>
        <w:t>[</w:t>
      </w:r>
      <w:r w:rsidRPr="00124C4A">
        <w:rPr>
          <w:shd w:val="clear" w:color="auto" w:fill="CCCCCC"/>
        </w:rPr>
        <w:t>obec</w:t>
      </w:r>
      <w:r w:rsidRPr="00124C4A">
        <w:t>],</w:t>
      </w:r>
    </w:p>
    <w:p w14:paraId="67EBCD1D" w14:textId="77777777" w:rsidR="00124C4A" w:rsidRDefault="00124C4A" w:rsidP="00124C4A">
      <w:r w:rsidRPr="00124C4A">
        <w:t>když ve splatném období uhradila dodatečně částku 7.600 Kč a dluží tak na ošetřovném částku ve výši 9.278 Kč na všechny děti dohromady,</w:t>
      </w:r>
    </w:p>
    <w:p w14:paraId="6EB327FA" w14:textId="77777777" w:rsidR="00124C4A" w:rsidRDefault="00124C4A" w:rsidP="00124C4A">
      <w:r w:rsidRPr="00124C4A">
        <w:t>přičemž po celou tuto dobu byla způsobilá opatřit si prostředky k placení ošetřovného svojí pracovní činností, neboť nemá žádná zdravotní ani jiná omezení k výkonu některé práce, do evidence uchazeče o zaměstnání vedené Úřadem práce ČR se přihlásila až dne 27. 1. 2021, čímž si výrazně snížila možnost najít si vhodné zaměstnání s dostatečným a trvalým příjmem ve výši nejméně minimální mzdy, o žádné sociální dávky nepožádala, a to ani v době evidence uchazeče o zaměstnání</w:t>
      </w:r>
    </w:p>
    <w:p w14:paraId="5E834BB9" w14:textId="77777777" w:rsidR="00124C4A" w:rsidRDefault="00124C4A" w:rsidP="00124C4A">
      <w:r w:rsidRPr="00124C4A">
        <w:t>v čemž bylo podaným návrhem na potrestání spatřováno spáchání přečinu zanedbání povinné výživy podle § 196 odst. 1 trestního zákoníku,</w:t>
      </w:r>
    </w:p>
    <w:p w14:paraId="349D37AE" w14:textId="6DFCD8A3" w:rsidR="008A0B5D" w:rsidRPr="00124C4A" w:rsidRDefault="00124C4A" w:rsidP="00124C4A">
      <w:r w:rsidRPr="00124C4A">
        <w:t>neboť trestnost činu zanikla účinnou lítostí podle § 197 trestního zákoníku.</w:t>
      </w:r>
    </w:p>
    <w:p w14:paraId="0E6DE68E" w14:textId="77777777" w:rsidR="008A0B5D" w:rsidRDefault="008A0B5D" w:rsidP="008A0B5D">
      <w:pPr>
        <w:pStyle w:val="Nadpisstirozsudku"/>
      </w:pPr>
      <w:r>
        <w:t>Odůvodnění:</w:t>
      </w:r>
    </w:p>
    <w:p w14:paraId="29329A7C" w14:textId="525C076B" w:rsidR="00F11093" w:rsidRPr="00124C4A" w:rsidRDefault="00124C4A" w:rsidP="00124C4A">
      <w:r w:rsidRPr="00124C4A">
        <w:t>Podle ust. § 129 odst. 2 trestního řádu odůvodnění rozsudku odpadá, jelikož se ihned po jeho vyhlášení státní zástupkyně a obviněná vzdaly práva podat odvolání (obviněná dále prohlásila, že si nepřeje, aby v její prospěch podávaly odvolání osoby zmocněné k tomu ze zákona) a prohlásily, že netrvají na vyhotovení písemného odůvodnění.</w:t>
      </w:r>
    </w:p>
    <w:p w14:paraId="155D4E6B" w14:textId="77777777" w:rsidR="008A0B5D" w:rsidRDefault="008A0B5D" w:rsidP="008A0B5D">
      <w:pPr>
        <w:pStyle w:val="Nadpisstirozsudku"/>
      </w:pPr>
      <w:r>
        <w:t>Poučení:</w:t>
      </w:r>
    </w:p>
    <w:p w14:paraId="2479A838" w14:textId="77777777" w:rsidR="00124C4A" w:rsidRDefault="00124C4A" w:rsidP="00124C4A">
      <w:r w:rsidRPr="00124C4A">
        <w:t>Proti tomuto rozsudku je možno podat odvolání do 8 dnů od doručení jeho opisu ke Krajskému soudu v Plzni prostřednictvím podepsaného soudu ve trojím vyhotovení. Ve prospěch obžalovaného mohou podat odvolání příbuzní v pokolení přímém a sourozenci ve stejné lhůtě. Odvolání musí být odůvodněno tak, aby z něj bylo patrno, ve kterých výrocích je rozsudek napadán a jaké vady jsou vytýkány rozsudku nebo řízení, které rozsudku předcházelo. Rozsudek může odvoláním napadnout státní zástupce pro nesprávnost kteréhokoli výroku, obžalovaný pro nesprávnost výroku, který se ho přímo dotýká, zúčastněná osoba pro nesprávnost výroku o zabrání věci a poškozený, který uplatnil nárok na náhradu škody, pro nesprávnost výroku o náhradě škody.</w:t>
      </w:r>
    </w:p>
    <w:p w14:paraId="37962604" w14:textId="6A3739E4" w:rsidR="006B14EC" w:rsidRPr="00124C4A" w:rsidRDefault="00124C4A" w:rsidP="00124C4A">
      <w:pPr>
        <w:rPr>
          <w:b/>
        </w:rPr>
      </w:pPr>
      <w:r w:rsidRPr="00124C4A">
        <w:rPr>
          <w:b/>
        </w:rPr>
        <w:t>Okresní soud v Tachově</w:t>
      </w:r>
    </w:p>
    <w:p w14:paraId="163D400F" w14:textId="023D83A9" w:rsidR="006B14EC" w:rsidRPr="001F0625" w:rsidRDefault="00124C4A" w:rsidP="006B14EC">
      <w:pPr>
        <w:keepNext/>
        <w:spacing w:before="960"/>
        <w:rPr>
          <w:szCs w:val="22"/>
        </w:rPr>
      </w:pPr>
      <w:r>
        <w:rPr>
          <w:szCs w:val="22"/>
        </w:rPr>
        <w:t>Tachov</w:t>
      </w:r>
      <w:r w:rsidR="006B14EC" w:rsidRPr="001F0625">
        <w:rPr>
          <w:szCs w:val="22"/>
        </w:rPr>
        <w:t xml:space="preserve"> </w:t>
      </w:r>
      <w:r>
        <w:t>23. března 2023</w:t>
      </w:r>
    </w:p>
    <w:p w14:paraId="46CF3E17" w14:textId="05799D03" w:rsidR="006B69A5" w:rsidRDefault="00124C4A" w:rsidP="00845CC2">
      <w:pPr>
        <w:keepNext/>
        <w:spacing w:before="480"/>
        <w:jc w:val="left"/>
      </w:pPr>
      <w:r>
        <w:t>Mgr. Michaela Řezníčková</w:t>
      </w:r>
      <w:r w:rsidR="006B14EC">
        <w:br/>
      </w:r>
      <w:r w:rsidR="002108FF">
        <w:t>samo</w:t>
      </w:r>
      <w:r>
        <w:t>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0F57B" w14:textId="77777777" w:rsidR="00C70CD3" w:rsidRDefault="00C70CD3" w:rsidP="00B83118">
      <w:pPr>
        <w:spacing w:after="0"/>
      </w:pPr>
      <w:r>
        <w:separator/>
      </w:r>
    </w:p>
  </w:endnote>
  <w:endnote w:type="continuationSeparator" w:id="0">
    <w:p w14:paraId="554AFB63" w14:textId="77777777" w:rsidR="00C70CD3" w:rsidRDefault="00C70CD3"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2DC66" w14:textId="77777777" w:rsidR="00124C4A" w:rsidRDefault="00124C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C00E2" w14:textId="77777777" w:rsidR="00124C4A" w:rsidRDefault="00124C4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A0181" w14:textId="77777777" w:rsidR="00124C4A" w:rsidRDefault="00124C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81975" w14:textId="77777777" w:rsidR="00C70CD3" w:rsidRDefault="00C70CD3" w:rsidP="00B83118">
      <w:pPr>
        <w:spacing w:after="0"/>
      </w:pPr>
      <w:r>
        <w:separator/>
      </w:r>
    </w:p>
  </w:footnote>
  <w:footnote w:type="continuationSeparator" w:id="0">
    <w:p w14:paraId="46187694" w14:textId="77777777" w:rsidR="00C70CD3" w:rsidRDefault="00C70CD3"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9824A" w14:textId="77777777" w:rsidR="00124C4A" w:rsidRDefault="00124C4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ECC0" w14:textId="35B392ED"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124C4A">
      <w:t>9 T 36/2022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6E821" w14:textId="51C5F179" w:rsidR="00B83118" w:rsidRDefault="00B83118" w:rsidP="00B83118">
    <w:pPr>
      <w:pStyle w:val="Zhlav"/>
      <w:jc w:val="right"/>
    </w:pPr>
    <w:r>
      <w:t xml:space="preserve">Číslo jednací: </w:t>
    </w:r>
    <w:r w:rsidR="00124C4A">
      <w:t>9 T 36/2022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83047562">
    <w:abstractNumId w:val="2"/>
  </w:num>
  <w:num w:numId="2" w16cid:durableId="236132627">
    <w:abstractNumId w:val="1"/>
  </w:num>
  <w:num w:numId="3" w16cid:durableId="827867700">
    <w:abstractNumId w:val="0"/>
  </w:num>
  <w:num w:numId="4" w16cid:durableId="1640111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24C4A"/>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108FF"/>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E42EA"/>
    <w:rsid w:val="007F11B7"/>
    <w:rsid w:val="007F7EEF"/>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0CD3"/>
    <w:rsid w:val="00C721C5"/>
    <w:rsid w:val="00C7783E"/>
    <w:rsid w:val="00C941D1"/>
    <w:rsid w:val="00CA0B0E"/>
    <w:rsid w:val="00CA3A12"/>
    <w:rsid w:val="00CB30BB"/>
    <w:rsid w:val="00CB4027"/>
    <w:rsid w:val="00CC4728"/>
    <w:rsid w:val="00CC7637"/>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60E44"/>
  <w15:docId w15:val="{D0B45FF7-3722-4FC7-9CB1-34BAF675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680</Words>
  <Characters>4017</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2</cp:revision>
  <cp:lastPrinted>2018-07-30T21:25:00Z</cp:lastPrinted>
  <dcterms:created xsi:type="dcterms:W3CDTF">2025-07-24T09:28:00Z</dcterms:created>
  <dcterms:modified xsi:type="dcterms:W3CDTF">2025-07-24T09:30:00Z</dcterms:modified>
</cp:coreProperties>
</file>